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586" w:rsidRDefault="009C4586" w:rsidP="009C4586">
      <w:pPr>
        <w:spacing w:before="100" w:beforeAutospacing="1" w:after="100" w:afterAutospacing="1" w:line="480" w:lineRule="auto"/>
        <w:jc w:val="center"/>
        <w:rPr>
          <w:rFonts w:ascii="Times New Roman" w:hAnsi="Times New Roman" w:cs="Times New Roman"/>
          <w:sz w:val="24"/>
          <w:szCs w:val="24"/>
        </w:rPr>
      </w:pPr>
    </w:p>
    <w:p w:rsidR="009C4586" w:rsidRDefault="009C4586" w:rsidP="009C4586">
      <w:pPr>
        <w:spacing w:before="100" w:beforeAutospacing="1" w:after="100" w:afterAutospacing="1" w:line="480" w:lineRule="auto"/>
        <w:jc w:val="center"/>
        <w:rPr>
          <w:rFonts w:ascii="Times New Roman" w:hAnsi="Times New Roman" w:cs="Times New Roman"/>
          <w:sz w:val="24"/>
          <w:szCs w:val="24"/>
        </w:rPr>
      </w:pPr>
    </w:p>
    <w:p w:rsidR="009C4586" w:rsidRDefault="009C4586" w:rsidP="009C4586">
      <w:pPr>
        <w:spacing w:before="100" w:beforeAutospacing="1" w:after="100" w:afterAutospacing="1" w:line="480" w:lineRule="auto"/>
        <w:jc w:val="center"/>
        <w:rPr>
          <w:rFonts w:ascii="Times New Roman" w:hAnsi="Times New Roman" w:cs="Times New Roman"/>
          <w:sz w:val="24"/>
          <w:szCs w:val="24"/>
        </w:rPr>
      </w:pPr>
    </w:p>
    <w:p w:rsidR="009C4586" w:rsidRDefault="009C4586" w:rsidP="009C4586">
      <w:pPr>
        <w:spacing w:before="100" w:beforeAutospacing="1" w:after="100" w:afterAutospacing="1" w:line="480" w:lineRule="auto"/>
        <w:jc w:val="center"/>
        <w:rPr>
          <w:rFonts w:ascii="Times New Roman" w:hAnsi="Times New Roman" w:cs="Times New Roman"/>
          <w:sz w:val="24"/>
          <w:szCs w:val="24"/>
        </w:rPr>
      </w:pPr>
    </w:p>
    <w:p w:rsidR="009C4586" w:rsidRDefault="009C4586" w:rsidP="009C4586">
      <w:pPr>
        <w:spacing w:before="100" w:beforeAutospacing="1" w:after="100" w:afterAutospacing="1" w:line="480" w:lineRule="auto"/>
        <w:jc w:val="center"/>
        <w:rPr>
          <w:rFonts w:ascii="Times New Roman" w:hAnsi="Times New Roman" w:cs="Times New Roman"/>
          <w:sz w:val="24"/>
          <w:szCs w:val="24"/>
        </w:rPr>
      </w:pPr>
    </w:p>
    <w:p w:rsidR="009C4586" w:rsidRDefault="009C4586" w:rsidP="009C4586">
      <w:pPr>
        <w:spacing w:before="100" w:beforeAutospacing="1" w:after="100" w:afterAutospacing="1" w:line="480" w:lineRule="auto"/>
        <w:jc w:val="center"/>
        <w:rPr>
          <w:rFonts w:ascii="Times New Roman" w:hAnsi="Times New Roman" w:cs="Times New Roman"/>
          <w:sz w:val="24"/>
          <w:szCs w:val="24"/>
        </w:rPr>
      </w:pPr>
    </w:p>
    <w:p w:rsidR="009C4586" w:rsidRDefault="009C4586" w:rsidP="009C4586">
      <w:pPr>
        <w:spacing w:before="100" w:beforeAutospacing="1" w:after="100" w:afterAutospacing="1" w:line="480" w:lineRule="auto"/>
        <w:jc w:val="center"/>
        <w:rPr>
          <w:rFonts w:ascii="Times New Roman" w:hAnsi="Times New Roman" w:cs="Times New Roman"/>
          <w:sz w:val="24"/>
          <w:szCs w:val="24"/>
        </w:rPr>
      </w:pPr>
    </w:p>
    <w:p w:rsidR="009C4586" w:rsidRDefault="009C4586" w:rsidP="009C4586">
      <w:pPr>
        <w:spacing w:before="100" w:beforeAutospacing="1" w:after="100" w:afterAutospacing="1" w:line="480" w:lineRule="auto"/>
        <w:jc w:val="center"/>
        <w:rPr>
          <w:rFonts w:ascii="Times New Roman" w:hAnsi="Times New Roman" w:cs="Times New Roman"/>
          <w:sz w:val="24"/>
          <w:szCs w:val="24"/>
        </w:rPr>
      </w:pPr>
    </w:p>
    <w:p w:rsidR="009C4586" w:rsidRDefault="009C4586" w:rsidP="009C4586">
      <w:pPr>
        <w:spacing w:before="100" w:beforeAutospacing="1" w:after="100" w:afterAutospacing="1" w:line="480" w:lineRule="auto"/>
        <w:jc w:val="center"/>
        <w:rPr>
          <w:rFonts w:ascii="Times New Roman" w:hAnsi="Times New Roman" w:cs="Times New Roman"/>
          <w:sz w:val="24"/>
          <w:szCs w:val="24"/>
        </w:rPr>
      </w:pPr>
    </w:p>
    <w:p w:rsidR="009C4586" w:rsidRDefault="009C4586" w:rsidP="009C4586">
      <w:pPr>
        <w:spacing w:before="100" w:beforeAutospacing="1" w:after="100" w:afterAutospacing="1" w:line="480" w:lineRule="auto"/>
        <w:jc w:val="center"/>
        <w:rPr>
          <w:rFonts w:ascii="Times New Roman" w:hAnsi="Times New Roman" w:cs="Times New Roman"/>
          <w:sz w:val="24"/>
          <w:szCs w:val="24"/>
        </w:rPr>
      </w:pPr>
    </w:p>
    <w:p w:rsidR="009C4586" w:rsidRDefault="009C4586" w:rsidP="009C4586">
      <w:pPr>
        <w:spacing w:before="100" w:beforeAutospacing="1" w:after="100" w:afterAutospacing="1" w:line="480" w:lineRule="auto"/>
        <w:jc w:val="center"/>
        <w:rPr>
          <w:rFonts w:ascii="Times New Roman" w:hAnsi="Times New Roman" w:cs="Times New Roman"/>
          <w:sz w:val="24"/>
          <w:szCs w:val="24"/>
        </w:rPr>
      </w:pPr>
    </w:p>
    <w:p w:rsidR="002A58E6" w:rsidRDefault="009C4586" w:rsidP="009C4586">
      <w:pPr>
        <w:spacing w:before="100" w:beforeAutospacing="1" w:after="100" w:afterAutospacing="1" w:line="480" w:lineRule="auto"/>
        <w:jc w:val="center"/>
        <w:rPr>
          <w:rFonts w:ascii="Times New Roman" w:hAnsi="Times New Roman" w:cs="Times New Roman"/>
          <w:sz w:val="24"/>
          <w:szCs w:val="24"/>
        </w:rPr>
      </w:pPr>
      <w:r w:rsidRPr="009C4586">
        <w:rPr>
          <w:rFonts w:ascii="Times New Roman" w:hAnsi="Times New Roman" w:cs="Times New Roman"/>
          <w:sz w:val="24"/>
          <w:szCs w:val="24"/>
        </w:rPr>
        <w:t>CULTURAL INTELLIGENCE MODEL</w:t>
      </w:r>
    </w:p>
    <w:p w:rsidR="009C4586" w:rsidRDefault="009C4586" w:rsidP="009C4586">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C4586" w:rsidRDefault="009C4586" w:rsidP="009C4586">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C4586" w:rsidRDefault="009C4586" w:rsidP="009C4586">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 Date </w:t>
      </w:r>
    </w:p>
    <w:p w:rsidR="009C4586" w:rsidRPr="009C4586" w:rsidRDefault="009C4586" w:rsidP="009C4586">
      <w:pPr>
        <w:spacing w:before="100" w:beforeAutospacing="1" w:after="100" w:afterAutospacing="1" w:line="480" w:lineRule="auto"/>
        <w:jc w:val="center"/>
        <w:rPr>
          <w:rFonts w:ascii="Times New Roman" w:hAnsi="Times New Roman" w:cs="Times New Roman"/>
          <w:sz w:val="24"/>
          <w:szCs w:val="24"/>
        </w:rPr>
      </w:pPr>
    </w:p>
    <w:p w:rsidR="00E0293B" w:rsidRPr="009C4586" w:rsidRDefault="00E0293B" w:rsidP="009C4586">
      <w:pPr>
        <w:spacing w:before="100" w:beforeAutospacing="1" w:after="100" w:afterAutospacing="1" w:line="480" w:lineRule="auto"/>
        <w:rPr>
          <w:rFonts w:ascii="Times New Roman" w:hAnsi="Times New Roman" w:cs="Times New Roman"/>
          <w:sz w:val="24"/>
          <w:szCs w:val="24"/>
        </w:rPr>
      </w:pPr>
      <w:r w:rsidRPr="009C4586">
        <w:rPr>
          <w:rFonts w:ascii="Times New Roman" w:hAnsi="Times New Roman" w:cs="Times New Roman"/>
          <w:sz w:val="24"/>
          <w:szCs w:val="24"/>
        </w:rPr>
        <w:lastRenderedPageBreak/>
        <w:t>A cultural intelligence can be represented as follows;</w:t>
      </w:r>
    </w:p>
    <w:p w:rsidR="001B44A5" w:rsidRPr="009C4586" w:rsidRDefault="00E0293B" w:rsidP="009C4586">
      <w:pPr>
        <w:spacing w:before="100" w:beforeAutospacing="1" w:after="100" w:afterAutospacing="1" w:line="480" w:lineRule="auto"/>
        <w:rPr>
          <w:rFonts w:ascii="Times New Roman" w:hAnsi="Times New Roman" w:cs="Times New Roman"/>
          <w:sz w:val="24"/>
          <w:szCs w:val="24"/>
        </w:rPr>
      </w:pPr>
      <w:r w:rsidRPr="009C4586">
        <w:rPr>
          <w:rFonts w:ascii="Times New Roman" w:hAnsi="Times New Roman" w:cs="Times New Roman"/>
          <w:sz w:val="24"/>
          <w:szCs w:val="24"/>
        </w:rPr>
        <w:t>Drive</w:t>
      </w:r>
      <w:r w:rsidR="009C4586" w:rsidRPr="009C4586">
        <w:rPr>
          <w:rFonts w:ascii="Times New Roman" w:hAnsi="Times New Roman" w:cs="Times New Roman"/>
          <w:sz w:val="24"/>
          <w:szCs w:val="24"/>
        </w:rPr>
        <w:t xml:space="preserve"> (Heart response)</w:t>
      </w:r>
      <w:r w:rsidRPr="009C4586">
        <w:rPr>
          <w:rFonts w:ascii="Times New Roman" w:hAnsi="Times New Roman" w:cs="Times New Roman"/>
          <w:sz w:val="24"/>
          <w:szCs w:val="24"/>
        </w:rPr>
        <w:t xml:space="preserve">: </w:t>
      </w:r>
    </w:p>
    <w:p w:rsidR="00E0293B" w:rsidRPr="009C4586" w:rsidRDefault="001B44A5" w:rsidP="009C4586">
      <w:pPr>
        <w:spacing w:before="100" w:beforeAutospacing="1" w:after="100" w:afterAutospacing="1" w:line="480" w:lineRule="auto"/>
        <w:ind w:firstLine="720"/>
        <w:rPr>
          <w:rFonts w:ascii="Times New Roman" w:hAnsi="Times New Roman" w:cs="Times New Roman"/>
          <w:sz w:val="24"/>
          <w:szCs w:val="24"/>
        </w:rPr>
      </w:pPr>
      <w:r w:rsidRPr="009C4586">
        <w:rPr>
          <w:rFonts w:ascii="Times New Roman" w:hAnsi="Times New Roman" w:cs="Times New Roman"/>
          <w:sz w:val="24"/>
          <w:szCs w:val="24"/>
        </w:rPr>
        <w:t>T</w:t>
      </w:r>
      <w:r w:rsidR="00E0293B" w:rsidRPr="009C4586">
        <w:rPr>
          <w:rFonts w:ascii="Times New Roman" w:hAnsi="Times New Roman" w:cs="Times New Roman"/>
          <w:sz w:val="24"/>
          <w:szCs w:val="24"/>
        </w:rPr>
        <w:t xml:space="preserve">he motivation, interest and confidence that one garners while functioning in diverse cultures. If they have to be effective, drive is a prerequisite. </w:t>
      </w:r>
      <w:r w:rsidR="009C4586" w:rsidRPr="009C4586">
        <w:rPr>
          <w:rFonts w:ascii="Times New Roman" w:hAnsi="Times New Roman" w:cs="Times New Roman"/>
          <w:sz w:val="24"/>
          <w:szCs w:val="24"/>
        </w:rPr>
        <w:t>The measurement of one’s drive to learn about and perform in diverse cultural situations</w:t>
      </w:r>
      <w:r w:rsidR="009C4586">
        <w:rPr>
          <w:rFonts w:ascii="Times New Roman" w:hAnsi="Times New Roman" w:cs="Times New Roman"/>
          <w:sz w:val="24"/>
          <w:szCs w:val="24"/>
        </w:rPr>
        <w:t xml:space="preserve"> (Ang &amp; Van, 2015)</w:t>
      </w:r>
      <w:r w:rsidR="009C4586" w:rsidRPr="009C4586">
        <w:rPr>
          <w:rFonts w:ascii="Times New Roman" w:hAnsi="Times New Roman" w:cs="Times New Roman"/>
          <w:sz w:val="24"/>
          <w:szCs w:val="24"/>
        </w:rPr>
        <w:t xml:space="preserve">.  For instance, enjoying social groups while interacting, living and socializing confidently in unfamiliar situations. </w:t>
      </w:r>
    </w:p>
    <w:p w:rsidR="001B44A5" w:rsidRPr="009C4586" w:rsidRDefault="00E0293B" w:rsidP="009C4586">
      <w:pPr>
        <w:spacing w:before="100" w:beforeAutospacing="1" w:after="100" w:afterAutospacing="1" w:line="480" w:lineRule="auto"/>
        <w:rPr>
          <w:rFonts w:ascii="Times New Roman" w:hAnsi="Times New Roman" w:cs="Times New Roman"/>
          <w:sz w:val="24"/>
          <w:szCs w:val="24"/>
        </w:rPr>
      </w:pPr>
      <w:r w:rsidRPr="009C4586">
        <w:rPr>
          <w:rFonts w:ascii="Times New Roman" w:hAnsi="Times New Roman" w:cs="Times New Roman"/>
          <w:sz w:val="24"/>
          <w:szCs w:val="24"/>
        </w:rPr>
        <w:t>Knowledge</w:t>
      </w:r>
      <w:r w:rsidR="001B44A5" w:rsidRPr="009C4586">
        <w:rPr>
          <w:rFonts w:ascii="Times New Roman" w:hAnsi="Times New Roman" w:cs="Times New Roman"/>
          <w:sz w:val="24"/>
          <w:szCs w:val="24"/>
        </w:rPr>
        <w:t xml:space="preserve"> (Head response)</w:t>
      </w:r>
      <w:r w:rsidRPr="009C4586">
        <w:rPr>
          <w:rFonts w:ascii="Times New Roman" w:hAnsi="Times New Roman" w:cs="Times New Roman"/>
          <w:sz w:val="24"/>
          <w:szCs w:val="24"/>
        </w:rPr>
        <w:t xml:space="preserve">: </w:t>
      </w:r>
    </w:p>
    <w:p w:rsidR="00E0293B" w:rsidRPr="009C4586" w:rsidRDefault="001B44A5" w:rsidP="009C4586">
      <w:pPr>
        <w:spacing w:before="100" w:beforeAutospacing="1" w:after="100" w:afterAutospacing="1" w:line="480" w:lineRule="auto"/>
        <w:ind w:firstLine="720"/>
        <w:rPr>
          <w:rFonts w:ascii="Times New Roman" w:hAnsi="Times New Roman" w:cs="Times New Roman"/>
          <w:sz w:val="24"/>
          <w:szCs w:val="24"/>
        </w:rPr>
      </w:pPr>
      <w:r w:rsidRPr="009C4586">
        <w:rPr>
          <w:rFonts w:ascii="Times New Roman" w:hAnsi="Times New Roman" w:cs="Times New Roman"/>
          <w:sz w:val="24"/>
          <w:szCs w:val="24"/>
        </w:rPr>
        <w:t>U</w:t>
      </w:r>
      <w:r w:rsidR="00E0293B" w:rsidRPr="009C4586">
        <w:rPr>
          <w:rFonts w:ascii="Times New Roman" w:hAnsi="Times New Roman" w:cs="Times New Roman"/>
          <w:sz w:val="24"/>
          <w:szCs w:val="24"/>
        </w:rPr>
        <w:t>nderstanding the different cultures; their similarities and so is their differences.</w:t>
      </w:r>
      <w:r w:rsidRPr="009C4586">
        <w:rPr>
          <w:rFonts w:ascii="Times New Roman" w:hAnsi="Times New Roman" w:cs="Times New Roman"/>
          <w:sz w:val="24"/>
          <w:szCs w:val="24"/>
        </w:rPr>
        <w:t xml:space="preserve"> It is a measure of your factual knowledge in relation to other cultures. For instance, being informed on the legal and economic systems, marriage systems, religious beliefs, arts and language, just to mention an example</w:t>
      </w:r>
      <w:r w:rsidR="009C4586">
        <w:rPr>
          <w:rFonts w:ascii="Times New Roman" w:hAnsi="Times New Roman" w:cs="Times New Roman"/>
          <w:sz w:val="24"/>
          <w:szCs w:val="24"/>
        </w:rPr>
        <w:t xml:space="preserve"> (Ang &amp; Van, 2015)</w:t>
      </w:r>
      <w:r w:rsidRPr="009C4586">
        <w:rPr>
          <w:rFonts w:ascii="Times New Roman" w:hAnsi="Times New Roman" w:cs="Times New Roman"/>
          <w:sz w:val="24"/>
          <w:szCs w:val="24"/>
        </w:rPr>
        <w:t xml:space="preserve">. </w:t>
      </w:r>
    </w:p>
    <w:p w:rsidR="001B44A5" w:rsidRPr="009C4586" w:rsidRDefault="001B44A5" w:rsidP="009C4586">
      <w:pPr>
        <w:spacing w:before="100" w:beforeAutospacing="1" w:after="100" w:afterAutospacing="1" w:line="480" w:lineRule="auto"/>
        <w:rPr>
          <w:rFonts w:ascii="Times New Roman" w:hAnsi="Times New Roman" w:cs="Times New Roman"/>
          <w:sz w:val="24"/>
          <w:szCs w:val="24"/>
        </w:rPr>
      </w:pPr>
      <w:r w:rsidRPr="009C4586">
        <w:rPr>
          <w:rFonts w:ascii="Times New Roman" w:hAnsi="Times New Roman" w:cs="Times New Roman"/>
          <w:sz w:val="24"/>
          <w:szCs w:val="24"/>
        </w:rPr>
        <w:t>Strategy (Head response):</w:t>
      </w:r>
    </w:p>
    <w:p w:rsidR="00E0293B" w:rsidRPr="009C4586" w:rsidRDefault="00E0293B" w:rsidP="009C4586">
      <w:pPr>
        <w:spacing w:before="100" w:beforeAutospacing="1" w:after="100" w:afterAutospacing="1" w:line="480" w:lineRule="auto"/>
        <w:ind w:firstLine="720"/>
        <w:rPr>
          <w:rFonts w:ascii="Times New Roman" w:hAnsi="Times New Roman" w:cs="Times New Roman"/>
          <w:sz w:val="24"/>
          <w:szCs w:val="24"/>
        </w:rPr>
      </w:pPr>
      <w:r w:rsidRPr="009C4586">
        <w:rPr>
          <w:rFonts w:ascii="Times New Roman" w:hAnsi="Times New Roman" w:cs="Times New Roman"/>
          <w:sz w:val="24"/>
          <w:szCs w:val="24"/>
        </w:rPr>
        <w:t xml:space="preserve">This is the metacognition aspect. </w:t>
      </w:r>
      <w:r w:rsidR="00EF13ED" w:rsidRPr="009C4586">
        <w:rPr>
          <w:rFonts w:ascii="Times New Roman" w:hAnsi="Times New Roman" w:cs="Times New Roman"/>
          <w:sz w:val="24"/>
          <w:szCs w:val="24"/>
        </w:rPr>
        <w:t>It implies to the manner in which diverse cultural sense is stricken</w:t>
      </w:r>
      <w:r w:rsidR="009C4586">
        <w:rPr>
          <w:rFonts w:ascii="Times New Roman" w:hAnsi="Times New Roman" w:cs="Times New Roman"/>
          <w:sz w:val="24"/>
          <w:szCs w:val="24"/>
        </w:rPr>
        <w:t xml:space="preserve"> (</w:t>
      </w:r>
      <w:r w:rsidR="009C4586">
        <w:rPr>
          <w:rFonts w:ascii="Times New Roman" w:hAnsi="Times New Roman" w:cs="Times New Roman"/>
          <w:sz w:val="24"/>
          <w:szCs w:val="24"/>
        </w:rPr>
        <w:t>Ang &amp; Van, 2015</w:t>
      </w:r>
      <w:r w:rsidR="009C4586">
        <w:rPr>
          <w:rFonts w:ascii="Times New Roman" w:hAnsi="Times New Roman" w:cs="Times New Roman"/>
          <w:sz w:val="24"/>
          <w:szCs w:val="24"/>
        </w:rPr>
        <w:t>)</w:t>
      </w:r>
      <w:r w:rsidR="00EF13ED" w:rsidRPr="009C4586">
        <w:rPr>
          <w:rFonts w:ascii="Times New Roman" w:hAnsi="Times New Roman" w:cs="Times New Roman"/>
          <w:sz w:val="24"/>
          <w:szCs w:val="24"/>
        </w:rPr>
        <w:t xml:space="preserve">. </w:t>
      </w:r>
      <w:r w:rsidR="009C4586" w:rsidRPr="009C4586">
        <w:rPr>
          <w:rFonts w:ascii="Times New Roman" w:hAnsi="Times New Roman" w:cs="Times New Roman"/>
          <w:sz w:val="24"/>
          <w:szCs w:val="24"/>
        </w:rPr>
        <w:t xml:space="preserve">The measurement of the process in which cultural knowledge is attained and understanding one’s assumptions. </w:t>
      </w:r>
    </w:p>
    <w:p w:rsidR="001B44A5" w:rsidRPr="009C4586" w:rsidRDefault="001B44A5" w:rsidP="009C4586">
      <w:pPr>
        <w:spacing w:before="100" w:beforeAutospacing="1" w:after="100" w:afterAutospacing="1" w:line="480" w:lineRule="auto"/>
        <w:rPr>
          <w:rFonts w:ascii="Times New Roman" w:hAnsi="Times New Roman" w:cs="Times New Roman"/>
          <w:sz w:val="24"/>
          <w:szCs w:val="24"/>
        </w:rPr>
      </w:pPr>
      <w:r w:rsidRPr="009C4586">
        <w:rPr>
          <w:rFonts w:ascii="Times New Roman" w:hAnsi="Times New Roman" w:cs="Times New Roman"/>
          <w:sz w:val="24"/>
          <w:szCs w:val="24"/>
        </w:rPr>
        <w:t>Action (Body response)</w:t>
      </w:r>
    </w:p>
    <w:p w:rsidR="00EF13ED" w:rsidRPr="009C4586" w:rsidRDefault="001B44A5" w:rsidP="009C4586">
      <w:pPr>
        <w:spacing w:before="100" w:beforeAutospacing="1" w:after="100" w:afterAutospacing="1" w:line="480" w:lineRule="auto"/>
        <w:ind w:firstLine="720"/>
        <w:rPr>
          <w:rFonts w:ascii="Times New Roman" w:hAnsi="Times New Roman" w:cs="Times New Roman"/>
          <w:sz w:val="24"/>
          <w:szCs w:val="24"/>
        </w:rPr>
      </w:pPr>
      <w:r w:rsidRPr="009C4586">
        <w:rPr>
          <w:rFonts w:ascii="Times New Roman" w:hAnsi="Times New Roman" w:cs="Times New Roman"/>
          <w:sz w:val="24"/>
          <w:szCs w:val="24"/>
        </w:rPr>
        <w:t>Behavior; the capability to adapt your behavior in an appropriate way for different cultures</w:t>
      </w:r>
      <w:r w:rsidR="009C4586">
        <w:rPr>
          <w:rFonts w:ascii="Times New Roman" w:hAnsi="Times New Roman" w:cs="Times New Roman"/>
          <w:sz w:val="24"/>
          <w:szCs w:val="24"/>
        </w:rPr>
        <w:t xml:space="preserve"> (</w:t>
      </w:r>
      <w:r w:rsidR="009C4586">
        <w:rPr>
          <w:rFonts w:ascii="Times New Roman" w:hAnsi="Times New Roman" w:cs="Times New Roman"/>
          <w:sz w:val="24"/>
          <w:szCs w:val="24"/>
        </w:rPr>
        <w:t>Ang &amp; Van, 2015</w:t>
      </w:r>
      <w:r w:rsidR="009C4586">
        <w:rPr>
          <w:rFonts w:ascii="Times New Roman" w:hAnsi="Times New Roman" w:cs="Times New Roman"/>
          <w:sz w:val="24"/>
          <w:szCs w:val="24"/>
        </w:rPr>
        <w:t>)</w:t>
      </w:r>
      <w:r w:rsidRPr="009C4586">
        <w:rPr>
          <w:rFonts w:ascii="Times New Roman" w:hAnsi="Times New Roman" w:cs="Times New Roman"/>
          <w:sz w:val="24"/>
          <w:szCs w:val="24"/>
        </w:rPr>
        <w:t xml:space="preserve">. This is a measurement of your ability to enact the appropriate gestures and manners, nonverbal behaviors in other cultures. For instance, changes in verbal as </w:t>
      </w:r>
      <w:r w:rsidRPr="009C4586">
        <w:rPr>
          <w:rFonts w:ascii="Times New Roman" w:hAnsi="Times New Roman" w:cs="Times New Roman"/>
          <w:sz w:val="24"/>
          <w:szCs w:val="24"/>
        </w:rPr>
        <w:lastRenderedPageBreak/>
        <w:t xml:space="preserve">well as non-verbal behavior when you interact with other cultures. Also, the adjustment of speaking gestures and facial expressions. </w:t>
      </w:r>
    </w:p>
    <w:p w:rsidR="009C4586" w:rsidRDefault="009C4586" w:rsidP="009C4586">
      <w:pPr>
        <w:spacing w:before="100" w:beforeAutospacing="1" w:after="100" w:afterAutospacing="1" w:line="480" w:lineRule="auto"/>
        <w:jc w:val="center"/>
        <w:rPr>
          <w:rFonts w:ascii="Times New Roman" w:hAnsi="Times New Roman" w:cs="Times New Roman"/>
          <w:sz w:val="24"/>
          <w:szCs w:val="24"/>
        </w:rPr>
      </w:pPr>
    </w:p>
    <w:p w:rsidR="009C4586" w:rsidRDefault="009C4586" w:rsidP="009C4586">
      <w:pPr>
        <w:spacing w:before="100" w:beforeAutospacing="1" w:after="100" w:afterAutospacing="1" w:line="480" w:lineRule="auto"/>
        <w:jc w:val="center"/>
        <w:rPr>
          <w:rFonts w:ascii="Times New Roman" w:hAnsi="Times New Roman" w:cs="Times New Roman"/>
          <w:sz w:val="24"/>
          <w:szCs w:val="24"/>
        </w:rPr>
      </w:pPr>
    </w:p>
    <w:p w:rsidR="009C4586" w:rsidRDefault="009C4586" w:rsidP="009C4586">
      <w:pPr>
        <w:spacing w:before="100" w:beforeAutospacing="1" w:after="100" w:afterAutospacing="1" w:line="480" w:lineRule="auto"/>
        <w:jc w:val="center"/>
        <w:rPr>
          <w:rFonts w:ascii="Times New Roman" w:hAnsi="Times New Roman" w:cs="Times New Roman"/>
          <w:sz w:val="24"/>
          <w:szCs w:val="24"/>
        </w:rPr>
      </w:pPr>
    </w:p>
    <w:p w:rsidR="009C4586" w:rsidRDefault="009C4586" w:rsidP="009C4586">
      <w:pPr>
        <w:spacing w:before="100" w:beforeAutospacing="1" w:after="100" w:afterAutospacing="1" w:line="480" w:lineRule="auto"/>
        <w:jc w:val="center"/>
        <w:rPr>
          <w:rFonts w:ascii="Times New Roman" w:hAnsi="Times New Roman" w:cs="Times New Roman"/>
          <w:sz w:val="24"/>
          <w:szCs w:val="24"/>
        </w:rPr>
      </w:pPr>
    </w:p>
    <w:p w:rsidR="009C4586" w:rsidRDefault="009C4586" w:rsidP="009C4586">
      <w:pPr>
        <w:spacing w:before="100" w:beforeAutospacing="1" w:after="100" w:afterAutospacing="1" w:line="480" w:lineRule="auto"/>
        <w:jc w:val="center"/>
        <w:rPr>
          <w:rFonts w:ascii="Times New Roman" w:hAnsi="Times New Roman" w:cs="Times New Roman"/>
          <w:sz w:val="24"/>
          <w:szCs w:val="24"/>
        </w:rPr>
      </w:pPr>
    </w:p>
    <w:p w:rsidR="009C4586" w:rsidRDefault="009C4586" w:rsidP="009C4586">
      <w:pPr>
        <w:spacing w:before="100" w:beforeAutospacing="1" w:after="100" w:afterAutospacing="1" w:line="480" w:lineRule="auto"/>
        <w:jc w:val="center"/>
        <w:rPr>
          <w:rFonts w:ascii="Times New Roman" w:hAnsi="Times New Roman" w:cs="Times New Roman"/>
          <w:sz w:val="24"/>
          <w:szCs w:val="24"/>
        </w:rPr>
      </w:pPr>
    </w:p>
    <w:p w:rsidR="009C4586" w:rsidRDefault="009C4586" w:rsidP="009C4586">
      <w:pPr>
        <w:spacing w:before="100" w:beforeAutospacing="1" w:after="100" w:afterAutospacing="1" w:line="480" w:lineRule="auto"/>
        <w:jc w:val="center"/>
        <w:rPr>
          <w:rFonts w:ascii="Times New Roman" w:hAnsi="Times New Roman" w:cs="Times New Roman"/>
          <w:sz w:val="24"/>
          <w:szCs w:val="24"/>
        </w:rPr>
      </w:pPr>
    </w:p>
    <w:p w:rsidR="009C4586" w:rsidRDefault="009C4586" w:rsidP="009C4586">
      <w:pPr>
        <w:spacing w:before="100" w:beforeAutospacing="1" w:after="100" w:afterAutospacing="1" w:line="480" w:lineRule="auto"/>
        <w:jc w:val="center"/>
        <w:rPr>
          <w:rFonts w:ascii="Times New Roman" w:hAnsi="Times New Roman" w:cs="Times New Roman"/>
          <w:sz w:val="24"/>
          <w:szCs w:val="24"/>
        </w:rPr>
      </w:pPr>
    </w:p>
    <w:p w:rsidR="009C4586" w:rsidRDefault="009C4586" w:rsidP="009C4586">
      <w:pPr>
        <w:spacing w:before="100" w:beforeAutospacing="1" w:after="100" w:afterAutospacing="1" w:line="480" w:lineRule="auto"/>
        <w:jc w:val="center"/>
        <w:rPr>
          <w:rFonts w:ascii="Times New Roman" w:hAnsi="Times New Roman" w:cs="Times New Roman"/>
          <w:sz w:val="24"/>
          <w:szCs w:val="24"/>
        </w:rPr>
      </w:pPr>
    </w:p>
    <w:p w:rsidR="009C4586" w:rsidRDefault="009C4586" w:rsidP="009C4586">
      <w:pPr>
        <w:spacing w:before="100" w:beforeAutospacing="1" w:after="100" w:afterAutospacing="1" w:line="480" w:lineRule="auto"/>
        <w:jc w:val="center"/>
        <w:rPr>
          <w:rFonts w:ascii="Times New Roman" w:hAnsi="Times New Roman" w:cs="Times New Roman"/>
          <w:sz w:val="24"/>
          <w:szCs w:val="24"/>
        </w:rPr>
      </w:pPr>
    </w:p>
    <w:p w:rsidR="009C4586" w:rsidRDefault="009C4586" w:rsidP="009C4586">
      <w:pPr>
        <w:spacing w:before="100" w:beforeAutospacing="1" w:after="100" w:afterAutospacing="1" w:line="480" w:lineRule="auto"/>
        <w:jc w:val="center"/>
        <w:rPr>
          <w:rFonts w:ascii="Times New Roman" w:hAnsi="Times New Roman" w:cs="Times New Roman"/>
          <w:sz w:val="24"/>
          <w:szCs w:val="24"/>
        </w:rPr>
      </w:pPr>
    </w:p>
    <w:p w:rsidR="009C4586" w:rsidRDefault="009C4586" w:rsidP="009C4586">
      <w:pPr>
        <w:spacing w:before="100" w:beforeAutospacing="1" w:after="100" w:afterAutospacing="1" w:line="480" w:lineRule="auto"/>
        <w:jc w:val="center"/>
        <w:rPr>
          <w:rFonts w:ascii="Times New Roman" w:hAnsi="Times New Roman" w:cs="Times New Roman"/>
          <w:sz w:val="24"/>
          <w:szCs w:val="24"/>
        </w:rPr>
      </w:pPr>
    </w:p>
    <w:p w:rsidR="009C4586" w:rsidRDefault="009C4586" w:rsidP="009C4586">
      <w:pPr>
        <w:spacing w:before="100" w:beforeAutospacing="1" w:after="100" w:afterAutospacing="1" w:line="480" w:lineRule="auto"/>
        <w:jc w:val="center"/>
        <w:rPr>
          <w:rFonts w:ascii="Times New Roman" w:hAnsi="Times New Roman" w:cs="Times New Roman"/>
          <w:sz w:val="24"/>
          <w:szCs w:val="24"/>
        </w:rPr>
      </w:pPr>
    </w:p>
    <w:p w:rsidR="009C4586" w:rsidRDefault="009C4586" w:rsidP="009C4586">
      <w:pPr>
        <w:spacing w:before="100" w:beforeAutospacing="1" w:after="100" w:afterAutospacing="1" w:line="480" w:lineRule="auto"/>
        <w:jc w:val="center"/>
        <w:rPr>
          <w:rFonts w:ascii="Times New Roman" w:hAnsi="Times New Roman" w:cs="Times New Roman"/>
          <w:sz w:val="24"/>
          <w:szCs w:val="24"/>
        </w:rPr>
      </w:pPr>
    </w:p>
    <w:p w:rsidR="00E0293B" w:rsidRPr="009C4586" w:rsidRDefault="009C4586" w:rsidP="009C4586">
      <w:pPr>
        <w:spacing w:before="100" w:beforeAutospacing="1" w:after="100" w:afterAutospacing="1" w:line="480" w:lineRule="auto"/>
        <w:jc w:val="center"/>
        <w:rPr>
          <w:rFonts w:ascii="Times New Roman" w:hAnsi="Times New Roman" w:cs="Times New Roman"/>
          <w:sz w:val="24"/>
          <w:szCs w:val="24"/>
        </w:rPr>
      </w:pPr>
      <w:bookmarkStart w:id="0" w:name="_GoBack"/>
      <w:bookmarkEnd w:id="0"/>
      <w:r w:rsidRPr="009C4586">
        <w:rPr>
          <w:rFonts w:ascii="Times New Roman" w:hAnsi="Times New Roman" w:cs="Times New Roman"/>
          <w:sz w:val="24"/>
          <w:szCs w:val="24"/>
        </w:rPr>
        <w:lastRenderedPageBreak/>
        <w:t>Reference</w:t>
      </w:r>
    </w:p>
    <w:p w:rsidR="009C4586" w:rsidRPr="009C4586" w:rsidRDefault="009C4586" w:rsidP="009C4586">
      <w:pPr>
        <w:spacing w:before="100" w:beforeAutospacing="1" w:after="100" w:afterAutospacing="1" w:line="480" w:lineRule="auto"/>
        <w:rPr>
          <w:rFonts w:ascii="Times New Roman" w:hAnsi="Times New Roman" w:cs="Times New Roman"/>
          <w:sz w:val="24"/>
          <w:szCs w:val="24"/>
        </w:rPr>
      </w:pPr>
      <w:r w:rsidRPr="009C4586">
        <w:rPr>
          <w:rFonts w:ascii="Times New Roman" w:hAnsi="Times New Roman" w:cs="Times New Roman"/>
          <w:color w:val="222222"/>
          <w:sz w:val="24"/>
          <w:szCs w:val="24"/>
          <w:shd w:val="clear" w:color="auto" w:fill="FFFFFF"/>
        </w:rPr>
        <w:t>Ang, S., &amp; Van Dyne, L. (2015). </w:t>
      </w:r>
      <w:r w:rsidRPr="009C4586">
        <w:rPr>
          <w:rFonts w:ascii="Times New Roman" w:hAnsi="Times New Roman" w:cs="Times New Roman"/>
          <w:i/>
          <w:iCs/>
          <w:color w:val="222222"/>
          <w:sz w:val="24"/>
          <w:szCs w:val="24"/>
          <w:shd w:val="clear" w:color="auto" w:fill="FFFFFF"/>
        </w:rPr>
        <w:t>Handbook of cultural intelligence</w:t>
      </w:r>
      <w:r w:rsidRPr="009C4586">
        <w:rPr>
          <w:rFonts w:ascii="Times New Roman" w:hAnsi="Times New Roman" w:cs="Times New Roman"/>
          <w:color w:val="222222"/>
          <w:sz w:val="24"/>
          <w:szCs w:val="24"/>
          <w:shd w:val="clear" w:color="auto" w:fill="FFFFFF"/>
        </w:rPr>
        <w:t>. Routledge.</w:t>
      </w:r>
    </w:p>
    <w:p w:rsidR="00E0293B" w:rsidRPr="009C4586" w:rsidRDefault="00E0293B" w:rsidP="009C4586">
      <w:pPr>
        <w:spacing w:before="100" w:beforeAutospacing="1" w:after="100" w:afterAutospacing="1" w:line="480" w:lineRule="auto"/>
        <w:rPr>
          <w:rFonts w:ascii="Times New Roman" w:hAnsi="Times New Roman" w:cs="Times New Roman"/>
          <w:sz w:val="24"/>
          <w:szCs w:val="24"/>
        </w:rPr>
      </w:pPr>
    </w:p>
    <w:sectPr w:rsidR="00E0293B" w:rsidRPr="009C4586" w:rsidSect="009C458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633E" w:rsidRDefault="00F3633E" w:rsidP="009C4586">
      <w:pPr>
        <w:spacing w:after="0" w:line="240" w:lineRule="auto"/>
      </w:pPr>
      <w:r>
        <w:separator/>
      </w:r>
    </w:p>
  </w:endnote>
  <w:endnote w:type="continuationSeparator" w:id="0">
    <w:p w:rsidR="00F3633E" w:rsidRDefault="00F3633E" w:rsidP="009C45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633E" w:rsidRDefault="00F3633E" w:rsidP="009C4586">
      <w:pPr>
        <w:spacing w:after="0" w:line="240" w:lineRule="auto"/>
      </w:pPr>
      <w:r>
        <w:separator/>
      </w:r>
    </w:p>
  </w:footnote>
  <w:footnote w:type="continuationSeparator" w:id="0">
    <w:p w:rsidR="00F3633E" w:rsidRDefault="00F3633E" w:rsidP="009C45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586" w:rsidRPr="009C4586" w:rsidRDefault="009C4586" w:rsidP="009C4586">
    <w:pPr>
      <w:pStyle w:val="Header"/>
      <w:rPr>
        <w:rFonts w:ascii="Times New Roman" w:hAnsi="Times New Roman" w:cs="Times New Roman"/>
        <w:sz w:val="24"/>
        <w:szCs w:val="24"/>
      </w:rPr>
    </w:pPr>
    <w:r w:rsidRPr="009C4586">
      <w:rPr>
        <w:rFonts w:ascii="Times New Roman" w:hAnsi="Times New Roman" w:cs="Times New Roman"/>
        <w:sz w:val="24"/>
        <w:szCs w:val="24"/>
      </w:rPr>
      <w:t>CULTURAL INTELLIGENCE MODEL</w:t>
    </w:r>
    <w:r>
      <w:t xml:space="preserve"> </w:t>
    </w:r>
    <w:r>
      <w:tab/>
    </w:r>
    <w:r>
      <w:tab/>
    </w:r>
    <w:sdt>
      <w:sdtPr>
        <w:id w:val="-654384179"/>
        <w:docPartObj>
          <w:docPartGallery w:val="Page Numbers (Top of Page)"/>
          <w:docPartUnique/>
        </w:docPartObj>
      </w:sdtPr>
      <w:sdtEndPr>
        <w:rPr>
          <w:rFonts w:ascii="Times New Roman" w:hAnsi="Times New Roman" w:cs="Times New Roman"/>
          <w:noProof/>
          <w:sz w:val="24"/>
          <w:szCs w:val="24"/>
        </w:rPr>
      </w:sdtEndPr>
      <w:sdtContent>
        <w:r w:rsidRPr="009C4586">
          <w:rPr>
            <w:rFonts w:ascii="Times New Roman" w:hAnsi="Times New Roman" w:cs="Times New Roman"/>
            <w:sz w:val="24"/>
            <w:szCs w:val="24"/>
          </w:rPr>
          <w:fldChar w:fldCharType="begin"/>
        </w:r>
        <w:r w:rsidRPr="009C4586">
          <w:rPr>
            <w:rFonts w:ascii="Times New Roman" w:hAnsi="Times New Roman" w:cs="Times New Roman"/>
            <w:sz w:val="24"/>
            <w:szCs w:val="24"/>
          </w:rPr>
          <w:instrText xml:space="preserve"> PAGE   \* MERGEFORMAT </w:instrText>
        </w:r>
        <w:r w:rsidRPr="009C4586">
          <w:rPr>
            <w:rFonts w:ascii="Times New Roman" w:hAnsi="Times New Roman" w:cs="Times New Roman"/>
            <w:sz w:val="24"/>
            <w:szCs w:val="24"/>
          </w:rPr>
          <w:fldChar w:fldCharType="separate"/>
        </w:r>
        <w:r>
          <w:rPr>
            <w:rFonts w:ascii="Times New Roman" w:hAnsi="Times New Roman" w:cs="Times New Roman"/>
            <w:noProof/>
            <w:sz w:val="24"/>
            <w:szCs w:val="24"/>
          </w:rPr>
          <w:t>4</w:t>
        </w:r>
        <w:r w:rsidRPr="009C4586">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586" w:rsidRPr="009C4586" w:rsidRDefault="009C4586" w:rsidP="009C4586">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9C4586">
      <w:rPr>
        <w:rFonts w:ascii="Times New Roman" w:hAnsi="Times New Roman" w:cs="Times New Roman"/>
        <w:sz w:val="24"/>
        <w:szCs w:val="24"/>
      </w:rPr>
      <w:t>CULTURAL INTELLIGENCE MODEL</w:t>
    </w:r>
    <w:r>
      <w:t xml:space="preserve"> </w:t>
    </w:r>
    <w:r>
      <w:tab/>
    </w:r>
    <w:sdt>
      <w:sdtPr>
        <w:id w:val="2055352337"/>
        <w:docPartObj>
          <w:docPartGallery w:val="Page Numbers (Top of Page)"/>
          <w:docPartUnique/>
        </w:docPartObj>
      </w:sdtPr>
      <w:sdtEndPr>
        <w:rPr>
          <w:rFonts w:ascii="Times New Roman" w:hAnsi="Times New Roman" w:cs="Times New Roman"/>
          <w:noProof/>
          <w:sz w:val="24"/>
          <w:szCs w:val="24"/>
        </w:rPr>
      </w:sdtEndPr>
      <w:sdtContent>
        <w:r w:rsidRPr="009C4586">
          <w:rPr>
            <w:rFonts w:ascii="Times New Roman" w:hAnsi="Times New Roman" w:cs="Times New Roman"/>
            <w:sz w:val="24"/>
            <w:szCs w:val="24"/>
          </w:rPr>
          <w:fldChar w:fldCharType="begin"/>
        </w:r>
        <w:r w:rsidRPr="009C4586">
          <w:rPr>
            <w:rFonts w:ascii="Times New Roman" w:hAnsi="Times New Roman" w:cs="Times New Roman"/>
            <w:sz w:val="24"/>
            <w:szCs w:val="24"/>
          </w:rPr>
          <w:instrText xml:space="preserve"> PAGE   \* MERGEFORMAT </w:instrText>
        </w:r>
        <w:r w:rsidRPr="009C4586">
          <w:rPr>
            <w:rFonts w:ascii="Times New Roman" w:hAnsi="Times New Roman" w:cs="Times New Roman"/>
            <w:sz w:val="24"/>
            <w:szCs w:val="24"/>
          </w:rPr>
          <w:fldChar w:fldCharType="separate"/>
        </w:r>
        <w:r>
          <w:rPr>
            <w:rFonts w:ascii="Times New Roman" w:hAnsi="Times New Roman" w:cs="Times New Roman"/>
            <w:noProof/>
            <w:sz w:val="24"/>
            <w:szCs w:val="24"/>
          </w:rPr>
          <w:t>1</w:t>
        </w:r>
        <w:r w:rsidRPr="009C4586">
          <w:rPr>
            <w:rFonts w:ascii="Times New Roman" w:hAnsi="Times New Roman" w:cs="Times New Roman"/>
            <w:noProof/>
            <w:sz w:val="24"/>
            <w:szCs w:val="24"/>
          </w:rPr>
          <w:fldChar w:fldCharType="end"/>
        </w:r>
      </w:sdtContent>
    </w:sdt>
  </w:p>
  <w:p w:rsidR="009C4586" w:rsidRDefault="009C45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93B"/>
    <w:rsid w:val="001B44A5"/>
    <w:rsid w:val="009C4586"/>
    <w:rsid w:val="00D44E8B"/>
    <w:rsid w:val="00E0293B"/>
    <w:rsid w:val="00E170FA"/>
    <w:rsid w:val="00EF13ED"/>
    <w:rsid w:val="00F36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EA9FA9D-6AC5-4C6D-B2A2-37BF09086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45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4586"/>
  </w:style>
  <w:style w:type="paragraph" w:styleId="Footer">
    <w:name w:val="footer"/>
    <w:basedOn w:val="Normal"/>
    <w:link w:val="FooterChar"/>
    <w:uiPriority w:val="99"/>
    <w:unhideWhenUsed/>
    <w:rsid w:val="009C45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45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4</Pages>
  <Words>248</Words>
  <Characters>1416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2018-10-21T13:02:00Z</dcterms:created>
  <dcterms:modified xsi:type="dcterms:W3CDTF">2018-10-21T13:43:00Z</dcterms:modified>
</cp:coreProperties>
</file>